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3120"/>
        <w:gridCol w:w="3120"/>
      </w:tblGrid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z w:val="20"/>
                <w:shd w:val="clear" w:fill="efefef"/>
                <w:rtl w:val="0"/>
              </w:rPr>
              <w:t xml:space="preserve">Requirement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z w:val="20"/>
                <w:shd w:val="clear" w:fill="efefef"/>
                <w:rtl w:val="0"/>
              </w:rPr>
              <w:t xml:space="preserve">Title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z w:val="20"/>
                <w:shd w:val="clear" w:fill="efefef"/>
                <w:rtl w:val="0"/>
              </w:rPr>
              <w:t xml:space="preserve">Location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rtl w:val="0"/>
              </w:rPr>
              <w:t xml:space="preserve">Directed Self-placement essay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DSP Essay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DSP Essay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1 major artifact from the First-Year Writing Requirement Course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Eng125- Hawk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English 125</w:t>
            </w:r>
          </w:p>
        </w:tc>
      </w:tr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b w:val="1"/>
                <w:sz w:val="20"/>
                <w:highlight w:val="white"/>
                <w:rtl w:val="0"/>
              </w:rPr>
              <w:t xml:space="preserve">1 major artifact from each course that fulfills the Minor requirement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The gateway course (WRITING 220)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Writ200- repurpose draft2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Writing 200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An Upper-Level Writing Requirement course in the student’s concentration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Hist_416_Essay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History 416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A second Upper-Level Writing Requirement course in the student’s concentration or another field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Slavic312Unit4Final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Slavic 312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An English department course (ENG 225, ENG 229, or ENG 325)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Eng225 Essay 1 Revision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English 225</w:t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The major capstone project from WRITING 400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Writ400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Writing 400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At least three writing artifacts produced outside of coursework in various modes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-MCSP_Viewpoint</w:t>
              <w:br w:type="textWrapping"/>
              <w:t xml:space="preserve">-SWAP_Constitution2013</w:t>
              <w:br w:type="textWrapping"/>
              <w:t xml:space="preserve">-America Reads Yael 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Outside Writing</w:t>
              <w:br w:type="textWrapping"/>
              <w:t xml:space="preserve">-Viewpoint</w:t>
              <w:br w:type="textWrapping"/>
              <w:t xml:space="preserve">-Constitution</w:t>
              <w:br w:type="textWrapping"/>
              <w:t xml:space="preserve">-Lesson Plans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At least three additional reflective artifacts of students’ choosing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-Writ200_Why I Write</w:t>
              <w:br w:type="textWrapping"/>
              <w:t xml:space="preserve">-Eng225 Essay 1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-The Road Not Taken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Reflective Writing</w:t>
              <w:br w:type="textWrapping"/>
              <w:t xml:space="preserve">-Why I Write</w:t>
              <w:br w:type="textWrapping"/>
              <w:t xml:space="preserve">-I Will Always Love You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Intro Essay, Home Page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An evidence-based reflective essay that introduces the student’s final portfolio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The Road Not Taken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Home Page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320" w:line="240"/>
            </w:pPr>
            <w:r w:rsidRPr="00000000" w:rsidR="00000000" w:rsidDel="00000000">
              <w:rPr>
                <w:sz w:val="20"/>
                <w:highlight w:val="white"/>
                <w:rtl w:val="0"/>
              </w:rPr>
              <w:t xml:space="preserve">At least one artifact chosen must include all components of the writing process for that assignment, including: some aspects of invention, rough drafts, peer and instructor feedback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-Outline</w:t>
              <w:br w:type="textWrapping"/>
              <w:t xml:space="preserve">-Repurpose Draft 1</w:t>
              <w:br w:type="textWrapping"/>
              <w:t xml:space="preserve">-Kmbro Comments (Peer Comments)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-Repurpose Draft 2</w:t>
              <w:br w:type="textWrapping"/>
              <w:t xml:space="preserve">-Naomi Comments (Instructor Comments)</w:t>
              <w:br w:type="textWrapping"/>
              <w:t xml:space="preserve">-Annotated Bibliography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  <w:t xml:space="preserve">Academic Writing, Writing 200</w:t>
            </w:r>
          </w:p>
        </w:tc>
      </w:tr>
    </w:tbl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400 Portfolio Requirements.docx</dc:title>
</cp:coreProperties>
</file>